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Destinataire"/>
      </w:pPr>
      <w:r>
        <w:rPr>
          <w:b/>
          <w:bCs/>
        </w:rPr>
        <w:t xml:space="preserve">Nom du destinataire</w:t>
      </w:r>
    </w:p>
    <w:p>
      <w:pPr>
        <w:pStyle w:val="Destinataire"/>
      </w:pPr>
      <w:r>
        <w:t xml:space="preserve">Société</w:t>
      </w:r>
    </w:p>
    <w:p>
      <w:pPr>
        <w:pStyle w:val="Destinataire"/>
      </w:pPr>
      <w:r>
        <w:t xml:space="preserve">Adresse</w:t>
      </w:r>
    </w:p>
    <w:p>
      <w:pPr>
        <w:pStyle w:val="Destinataire"/>
      </w:pPr>
      <w:r>
        <w:t xml:space="preserve">Ville</w:t>
      </w:r>
    </w:p>
    <w:p>
      <w:pPr>
        <w:spacing w:after="0" w:before="480"/>
        <w:jc w:val="right"/>
      </w:pPr>
      <w:r>
        <w:t xml:space="preserve">Abidjan, le 16 octobre 2026</w:t>
      </w:r>
    </w:p>
    <w:p>
      <w:pPr>
        <w:pStyle w:val="Objet"/>
      </w:pPr>
      <w:r>
        <w:t xml:space="preserve">Objet : </w:t>
      </w:r>
      <w:r>
        <w:rPr>
          <w:b w:val="false"/>
          <w:bCs w:val="false"/>
        </w:rPr>
        <w:t xml:space="preserve">saisir ici l’objet du courrier</w:t>
      </w:r>
    </w:p>
    <w:p>
      <w:r>
        <w:t xml:space="preserve">Madame, Monsieur,</w:t>
      </w:r>
    </w:p>
    <w:p>
      <w:r>
        <w:t xml:space="preserve">Remplacez ce texte par le contenu de votre courrier. Ce modèle respecte la charte graphique d’Expertise Durable : police Arial 10,5 pt, interligne 1,15, marges de 25 mm à gauche et 20 mm à droite. L’en-tête, le pied de page et les arcs de la marque se répètent automatiquement sur chaque page.</w:t>
      </w:r>
    </w:p>
    <w:p>
      <w:r>
        <w:t xml:space="preserve">Pour les titres, utilisez les styles « Titre 1 » (vert) et « Titre 2 » (bleu) de Word. Pour l’objet, le destinataire et la signature, utilisez les styles « ED Objet », « ED Destinataire », « ED Signature nom » et « ED Signature fonction ».</w:t>
      </w:r>
    </w:p>
    <w:p>
      <w:r>
        <w:t xml:space="preserve">Nous vous prions d’agréer, Madame, Monsieur, l’expression de nos salutations distinguées.</w:t>
      </w:r>
    </w:p>
    <w:p>
      <w:pPr>
        <w:pStyle w:val="SignNom"/>
      </w:pPr>
      <w:r>
        <w:t xml:space="preserve">Prénom NOM</w:t>
      </w:r>
    </w:p>
    <w:p>
      <w:pPr>
        <w:pStyle w:val="SignFonction"/>
      </w:pPr>
      <w:r>
        <w:t xml:space="preserve">Fonction</w:t>
      </w:r>
    </w:p>
    <w:sectPr>
      <w:headerReference w:type="default" r:id="rId6"/>
      <w:footerReference w:type="default" r:id="rId7"/>
      <w:pgSz w:w="11906" w:h="16838" w:orient="portrait"/>
      <w:pgMar w:top="2552" w:right="1134" w:bottom="1701" w:left="1418" w:header="567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</w:pPr>
    <w:r>
      <w:drawing>
        <wp:anchor distT="144000" distB="0" distL="144000" distR="0" simplePos="0" allowOverlap="1" behindDoc="0" locked="0" layoutInCell="1" relativeHeight="2228850">
          <wp:simplePos x="0" y="0"/>
          <wp:positionH relativeFrom="page">
            <wp:posOffset>5328000</wp:posOffset>
          </wp:positionH>
          <wp:positionV relativeFrom="page">
            <wp:posOffset>8460000</wp:posOffset>
          </wp:positionV>
          <wp:extent cx="2228850" cy="2228850"/>
          <wp:effectExtent t="0" r="0" b="0" l="0"/>
          <wp:wrapSquare wrapText="left" distT="144000" distL="144000"/>
          <wp:docPr id="2" name="arcs" descr="Arcs bleu et vert de la marque" title="Ar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2228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 w:before="0"/>
      <w:jc w:val="left"/>
    </w:pPr>
    <w:r>
      <w:rPr>
        <w:rFonts w:ascii="Arial" w:cs="Arial" w:eastAsia="Arial" w:hAnsi="Arial"/>
        <w:b/>
        <w:bCs/>
        <w:color w:val="1E438B"/>
        <w:sz w:val="15"/>
        <w:szCs w:val="15"/>
      </w:rPr>
      <w:t xml:space="preserve">Expertise Durable</w:t>
    </w:r>
    <w:r>
      <w:rPr>
        <w:rFonts w:ascii="Arial" w:cs="Arial" w:eastAsia="Arial" w:hAnsi="Arial"/>
        <w:color w:val="5A6270"/>
        <w:sz w:val="15"/>
        <w:szCs w:val="15"/>
      </w:rPr>
      <w:t xml:space="preserve">  ·  Abidjan, Côte d’Ivoire  ·  +225 00 00 00 00 00</w:t>
    </w:r>
  </w:p>
  <w:p>
    <w:pPr>
      <w:spacing w:after="0"/>
      <w:jc w:val="left"/>
    </w:pPr>
    <w:r>
      <w:rPr>
        <w:rFonts w:ascii="Arial" w:cs="Arial" w:eastAsia="Arial" w:hAnsi="Arial"/>
        <w:color w:val="5A6270"/>
        <w:sz w:val="15"/>
        <w:szCs w:val="15"/>
      </w:rPr>
      <w:t xml:space="preserve">contact@expertisedurable.ci  ·  www.expertisedurable.ci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5200"/>
      <w:gridCol w:w="4154"/>
    </w:tblGrid>
    <w:tr>
      <w:tc>
        <w:tcPr>
          <w:tcW w:type="dxa" w:w="52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r>
            <w:drawing>
              <wp:inline distT="0" distB="0" distL="0" distR="0">
                <wp:extent cx="2305050" cy="695325"/>
                <wp:effectExtent t="0" r="0" b="0" l="0"/>
                <wp:docPr id="1" name="logo" descr="Logo Expertise Durable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54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b/>
              <w:bCs/>
              <w:color w:val="32B04A"/>
              <w:sz w:val="15"/>
              <w:szCs w:val="15"/>
            </w:rPr>
            <w:t xml:space="preserve">Conseil • Sensibilisation • Accompagnement</w:t>
          </w:r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5A6270"/>
              <w:sz w:val="15"/>
              <w:szCs w:val="15"/>
            </w:rPr>
            <w:t xml:space="preserve">Abidjan, Côte d’Ivoire</w:t>
          </w:r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5A6270"/>
              <w:sz w:val="15"/>
              <w:szCs w:val="15"/>
            </w:rPr>
            <w:t xml:space="preserve">+225 00 00 00 00 00</w:t>
          </w:r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5A6270"/>
              <w:sz w:val="15"/>
              <w:szCs w:val="15"/>
            </w:rPr>
            <w:t xml:space="preserve">www.expertisedurable.ci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2B04A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Arial" w:cs="Arial" w:eastAsia="Arial" w:hAnsi="Arial"/>
      <w:b/>
      <w:bCs/>
      <w:color w:val="1E438B"/>
      <w:sz w:val="24"/>
      <w:szCs w:val="24"/>
    </w:rPr>
  </w:style>
  <w:style w:type="paragraph" w:styleId="Objet">
    <w:name w:val="ED Objet"/>
    <w:basedOn w:val="Normal"/>
    <w:next w:val="Normal"/>
    <w:qFormat/>
    <w:pPr>
      <w:spacing w:after="240" w:before="240"/>
    </w:pPr>
    <w:rPr>
      <w:b/>
      <w:bCs/>
      <w:color w:val="1E438B"/>
      <w:sz w:val="22"/>
      <w:szCs w:val="22"/>
    </w:rPr>
  </w:style>
  <w:style w:type="paragraph" w:styleId="Destinataire">
    <w:name w:val="ED Destinataire"/>
    <w:basedOn w:val="Normal"/>
    <w:qFormat/>
    <w:pPr>
      <w:spacing w:after="0"/>
      <w:ind w:left="5103"/>
    </w:pPr>
  </w:style>
  <w:style w:type="paragraph" w:styleId="SignNom">
    <w:name w:val="ED Signature nom"/>
    <w:basedOn w:val="Normal"/>
    <w:qFormat/>
    <w:pPr>
      <w:spacing w:after="0" w:before="480"/>
    </w:pPr>
    <w:rPr>
      <w:b/>
      <w:bCs/>
      <w:color w:val="1E438B"/>
    </w:rPr>
  </w:style>
  <w:style w:type="paragraph" w:styleId="SignFonction">
    <w:name w:val="ED Signature fonction"/>
    <w:basedOn w:val="Normal"/>
    <w:qFormat/>
    <w:pPr>
      <w:spacing w:after="0"/>
    </w:pPr>
    <w:rPr>
      <w:color w:val="F08721"/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69211423c9e00c0fb7b08b9093e89fef0d0594d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9825c6ac6af8e2824aff2732c7b9c6f309c6bd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à en-tête Expertise Durable</dc:title>
  <dc:creator>Expertise Durable</dc:creator>
  <cp:lastModifiedBy>Un-named</cp:lastModifiedBy>
  <cp:revision>1</cp:revision>
  <dcterms:created xsi:type="dcterms:W3CDTF">2026-10-16T20:35:36.326Z</dcterms:created>
  <dcterms:modified xsi:type="dcterms:W3CDTF">2026-10-16T20:35:36.331Z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